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4" name="image2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Formazione di insegnanti e dirigenti scolastici per promuovere l'alfabetizzazione digitale e combattere la diffusione di disinformazione tra i gruppi vulnerabili di adolescenti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600" w:lineRule="auto"/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color w:val="003c82"/>
          <w:sz w:val="32"/>
          <w:szCs w:val="32"/>
        </w:rPr>
      </w:pPr>
      <w:bookmarkStart w:colFirst="0" w:colLast="0" w:name="_heading=h.23ckvvd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3" name="image1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pStyle w:val="Heading1"/>
        <w:rPr/>
      </w:pPr>
      <w:r w:rsidDel="00000000" w:rsidR="00000000" w:rsidRPr="00000000">
        <w:rPr>
          <w:rtl w:val="0"/>
        </w:rPr>
        <w:t xml:space="preserve">Foglio di lavoro sul piano d'azione per l'alfabetizzazione informatica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Utilizza questo foglio di lavoro per riflettere su come applicherai le competenze di alfabetizzazione informatica che hai acquisito. Dedica 15 minuti a completarlo in modo autonomo. Pensa a come hai intenzione di verificare, valutare e condividere le informazioni nella tua vita personale o professionale.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 sono le 5 strategie specifiche che </w:t>
      </w:r>
      <w:r w:rsidDel="00000000" w:rsidR="00000000" w:rsidRPr="00000000">
        <w:rPr>
          <w:rtl w:val="0"/>
        </w:rPr>
        <w:t xml:space="preserve">intendi attuare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 migliorare la tua alfabetizzazione informatica?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 strumenti o abitudini </w:t>
      </w:r>
      <w:r w:rsidDel="00000000" w:rsidR="00000000" w:rsidRPr="00000000">
        <w:rPr>
          <w:rtl w:val="0"/>
        </w:rPr>
        <w:t xml:space="preserve">intendi utilizzare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per verificare l'accuratezza e la credibilità delle informazioni?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</w:t>
      </w:r>
      <w:r w:rsidDel="00000000" w:rsidR="00000000" w:rsidRPr="00000000">
        <w:rPr>
          <w:rtl w:val="0"/>
        </w:rPr>
        <w:t xml:space="preserve">pensi di condividere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applicherai le tue conoscenze di alfabetizzazione informativa con gli altri (ad esempio, colleghi, studenti, familiari)?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Descrivi una situazione recente in cui una migliore alfabetizzazione informativa avrebbe potuto aiutarti. Cosa faresti di diverso ora?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 sono le tue 3 principali fonti di informazioni affidabili e perché ti fidi di loro?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 sfide prevedi nell'applicazione delle competenze di alfabetizzazione informativa e come le supererai?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 è un tuo obiettivo a lungo termine per migliorare la tua alfabetizzazione informativa?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loweJLejtj/bb7LqE3y1EgWASw==">CgMxLjAyCWguMjNja3Z2ZDgAciExUUtRNXNLOGFqUTlXb0Q0eEdBLXZOOFJqbmhHTWlmS2o=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